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0" w:type="auto"/>
        <w:tblLayout w:type="fixed"/>
        <w:tblLook w:val="04A0"/>
      </w:tblPr>
      <w:tblGrid>
        <w:gridCol w:w="9576"/>
      </w:tblGrid>
      <w:tr w:rsidR="003612F6" w:rsidRPr="005F104C" w:rsidTr="003612F6">
        <w:tc>
          <w:tcPr>
            <w:tcW w:w="9576" w:type="dxa"/>
          </w:tcPr>
          <w:p w:rsidR="003612F6" w:rsidRPr="00F5423D" w:rsidRDefault="003612F6" w:rsidP="00723F69">
            <w:pPr>
              <w:rPr>
                <w:rFonts w:cstheme="minorHAnsi"/>
                <w:sz w:val="24"/>
                <w:szCs w:val="24"/>
              </w:rPr>
            </w:pPr>
            <w:r w:rsidRPr="00F5423D">
              <w:rPr>
                <w:rFonts w:cstheme="minorHAnsi"/>
                <w:b/>
                <w:sz w:val="24"/>
                <w:szCs w:val="24"/>
              </w:rPr>
              <w:t>Title of Activity:</w:t>
            </w:r>
            <w:r w:rsidRPr="00F542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612F6" w:rsidRPr="00F5423D" w:rsidRDefault="003612F6" w:rsidP="00723F69">
            <w:pPr>
              <w:rPr>
                <w:rFonts w:cstheme="minorHAnsi"/>
                <w:sz w:val="24"/>
                <w:szCs w:val="24"/>
              </w:rPr>
            </w:pPr>
            <w:r w:rsidRPr="00F5423D">
              <w:rPr>
                <w:rFonts w:cstheme="minorHAnsi"/>
                <w:sz w:val="24"/>
                <w:szCs w:val="24"/>
              </w:rPr>
              <w:t xml:space="preserve">Guest Lecture On Green Building Design: Net Zero Buildings-An Overview And True Impact </w:t>
            </w:r>
          </w:p>
        </w:tc>
      </w:tr>
      <w:tr w:rsidR="003612F6" w:rsidRPr="005F104C" w:rsidTr="005F104C">
        <w:trPr>
          <w:trHeight w:val="2087"/>
        </w:trPr>
        <w:tc>
          <w:tcPr>
            <w:tcW w:w="9576" w:type="dxa"/>
          </w:tcPr>
          <w:p w:rsidR="003612F6" w:rsidRPr="00F5423D" w:rsidRDefault="003612F6" w:rsidP="00723F69">
            <w:pPr>
              <w:rPr>
                <w:rFonts w:cstheme="minorHAnsi"/>
                <w:b/>
                <w:sz w:val="24"/>
                <w:szCs w:val="24"/>
              </w:rPr>
            </w:pPr>
            <w:r w:rsidRPr="00F5423D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:rsidR="003612F6" w:rsidRPr="00F5423D" w:rsidRDefault="003612F6" w:rsidP="00B95FB9">
            <w:pPr>
              <w:spacing w:line="360" w:lineRule="auto"/>
              <w:jc w:val="both"/>
              <w:rPr>
                <w:rFonts w:eastAsia="Helvetic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F5423D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Ar. Sarly Adre Sarkum</w:t>
            </w:r>
            <w:r w:rsidRPr="00F5423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addressed </w:t>
            </w:r>
            <w:r w:rsidRPr="00F5423D">
              <w:rPr>
                <w:rFonts w:cstheme="minorHAnsi"/>
                <w:sz w:val="24"/>
                <w:szCs w:val="24"/>
              </w:rPr>
              <w:t>B.Tech Students on Guest Lecture On Green Building Design: Net Zero Buildings-An Overview And True Impact.</w:t>
            </w:r>
            <w:r w:rsidR="00723F69" w:rsidRPr="00F5423D">
              <w:rPr>
                <w:rFonts w:cstheme="minorHAnsi"/>
                <w:sz w:val="24"/>
                <w:szCs w:val="24"/>
              </w:rPr>
              <w:t xml:space="preserve"> </w:t>
            </w:r>
            <w:r w:rsidRPr="00F5423D">
              <w:rPr>
                <w:rFonts w:cstheme="minorHAnsi"/>
                <w:sz w:val="24"/>
                <w:szCs w:val="24"/>
              </w:rPr>
              <w:t xml:space="preserve">This lecture covers an all the points required for the </w:t>
            </w:r>
            <w:r w:rsidR="00723F69" w:rsidRPr="00F5423D">
              <w:rPr>
                <w:rFonts w:cstheme="minorHAnsi"/>
                <w:sz w:val="24"/>
                <w:szCs w:val="24"/>
              </w:rPr>
              <w:t>sustainable and net zero energy building design and practices, green building council and green rating system. His lecture emphasis on green architecture and its need, embodied energy.</w:t>
            </w:r>
          </w:p>
          <w:p w:rsidR="005F104C" w:rsidRPr="00F5423D" w:rsidRDefault="003612F6" w:rsidP="00B95FB9">
            <w:pPr>
              <w:spacing w:line="360" w:lineRule="auto"/>
              <w:jc w:val="both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F5423D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Date Of Activity:</w:t>
            </w:r>
            <w:r w:rsidR="001E5B5B">
              <w:rPr>
                <w:rFonts w:eastAsia="SimSun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5F104C" w:rsidRPr="00F5423D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11-02-2021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672"/>
              <w:gridCol w:w="4673"/>
            </w:tblGrid>
            <w:tr w:rsidR="005F104C" w:rsidRPr="00F5423D" w:rsidTr="005F104C">
              <w:tc>
                <w:tcPr>
                  <w:tcW w:w="4672" w:type="dxa"/>
                </w:tcPr>
                <w:p w:rsidR="005C523D" w:rsidRDefault="005C523D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</w:p>
                <w:p w:rsidR="005C523D" w:rsidRDefault="005C523D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</w:p>
                <w:p w:rsidR="005C523D" w:rsidRDefault="005C523D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</w:p>
                <w:p w:rsidR="005C523D" w:rsidRDefault="005C523D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</w:p>
                <w:p w:rsidR="005F104C" w:rsidRPr="00F5423D" w:rsidRDefault="005F104C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  <w:r w:rsidRPr="00F5423D">
                    <w:rPr>
                      <w:rFonts w:eastAsia="SimSun" w:cstheme="minorHAnsi"/>
                      <w:noProof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2781300" cy="2476500"/>
                        <wp:effectExtent l="19050" t="0" r="0" b="0"/>
                        <wp:docPr id="39" name="Picture 13" descr="WhatsApp Image 2021-02-09 at 8.04.51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1-02-09 at 8.04.51 AM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1887" cy="2477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3" w:type="dxa"/>
                </w:tcPr>
                <w:p w:rsidR="005F104C" w:rsidRDefault="005F104C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  <w:r w:rsidRPr="00F5423D">
                    <w:rPr>
                      <w:rFonts w:eastAsia="SimSun" w:cstheme="minorHAnsi"/>
                      <w:noProof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2781300" cy="4733925"/>
                        <wp:effectExtent l="19050" t="0" r="0" b="0"/>
                        <wp:docPr id="40" name="Picture 8" descr="WhatsApp Image 2021-02-16 at 3.24.15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1-02-16 at 3.24.15 PM.jpe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1300" cy="473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523D" w:rsidRPr="00F5423D" w:rsidRDefault="005C523D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F104C" w:rsidRPr="00F5423D" w:rsidTr="005F104C">
              <w:tc>
                <w:tcPr>
                  <w:tcW w:w="4672" w:type="dxa"/>
                </w:tcPr>
                <w:p w:rsidR="005F104C" w:rsidRPr="00F5423D" w:rsidRDefault="005F104C" w:rsidP="00F5423D">
                  <w:pPr>
                    <w:framePr w:hSpace="180" w:wrap="around" w:vAnchor="text" w:hAnchor="margin" w:y="15"/>
                    <w:jc w:val="center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  <w:r w:rsidRPr="00F5423D">
                    <w:rPr>
                      <w:rFonts w:eastAsia="SimSun" w:cstheme="minorHAnsi"/>
                      <w:noProof/>
                      <w:sz w:val="24"/>
                      <w:szCs w:val="24"/>
                      <w:shd w:val="clear" w:color="auto" w:fill="FFFFFF"/>
                    </w:rPr>
                    <w:lastRenderedPageBreak/>
                    <w:drawing>
                      <wp:inline distT="0" distB="0" distL="0" distR="0">
                        <wp:extent cx="2390775" cy="4305300"/>
                        <wp:effectExtent l="19050" t="0" r="9525" b="0"/>
                        <wp:docPr id="42" name="Picture 7" descr="WhatsApp Image 2021-02-16 at 3.19.36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1-02-16 at 3.19.36 PM.jpe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0775" cy="430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3" w:type="dxa"/>
                </w:tcPr>
                <w:p w:rsidR="005F104C" w:rsidRPr="00F5423D" w:rsidRDefault="005F104C" w:rsidP="00723F69">
                  <w:pPr>
                    <w:framePr w:hSpace="180" w:wrap="around" w:vAnchor="text" w:hAnchor="margin" w:y="15"/>
                    <w:rPr>
                      <w:rFonts w:eastAsia="SimSun" w:cstheme="minorHAnsi"/>
                      <w:sz w:val="24"/>
                      <w:szCs w:val="24"/>
                      <w:shd w:val="clear" w:color="auto" w:fill="FFFFFF"/>
                    </w:rPr>
                  </w:pPr>
                  <w:r w:rsidRPr="00F5423D">
                    <w:rPr>
                      <w:rFonts w:eastAsia="SimSun" w:cstheme="minorHAnsi"/>
                      <w:noProof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2657475" cy="4305300"/>
                        <wp:effectExtent l="19050" t="0" r="9525" b="0"/>
                        <wp:docPr id="43" name="Picture 6" descr="WhatsApp Image 2021-02-16 at 3.19.37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1-02-16 at 3.19.37 PM.jpe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71" cy="4312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12F6" w:rsidRPr="00F5423D" w:rsidRDefault="003612F6" w:rsidP="00723F69">
            <w:pPr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</w:p>
          <w:p w:rsidR="003612F6" w:rsidRPr="00F5423D" w:rsidRDefault="003612F6" w:rsidP="00723F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2F6" w:rsidRPr="005F104C" w:rsidTr="003612F6">
        <w:tc>
          <w:tcPr>
            <w:tcW w:w="9576" w:type="dxa"/>
          </w:tcPr>
          <w:p w:rsidR="003612F6" w:rsidRPr="005F104C" w:rsidRDefault="003612F6" w:rsidP="005F104C">
            <w:pPr>
              <w:rPr>
                <w:sz w:val="20"/>
                <w:szCs w:val="20"/>
              </w:rPr>
            </w:pPr>
          </w:p>
        </w:tc>
      </w:tr>
    </w:tbl>
    <w:p w:rsidR="004E3980" w:rsidRDefault="004E3980" w:rsidP="005B41DC">
      <w:pPr>
        <w:spacing w:after="0"/>
      </w:pPr>
    </w:p>
    <w:sectPr w:rsidR="004E3980" w:rsidSect="00951379">
      <w:headerReference w:type="default" r:id="rId12"/>
      <w:pgSz w:w="12240" w:h="15840"/>
      <w:pgMar w:top="90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F6" w:rsidRDefault="008272F6" w:rsidP="00A20684">
      <w:pPr>
        <w:spacing w:after="0" w:line="240" w:lineRule="auto"/>
      </w:pPr>
      <w:r>
        <w:separator/>
      </w:r>
    </w:p>
  </w:endnote>
  <w:endnote w:type="continuationSeparator" w:id="1">
    <w:p w:rsidR="008272F6" w:rsidRDefault="008272F6" w:rsidP="00A2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F6" w:rsidRDefault="008272F6" w:rsidP="00A20684">
      <w:pPr>
        <w:spacing w:after="0" w:line="240" w:lineRule="auto"/>
      </w:pPr>
      <w:r>
        <w:separator/>
      </w:r>
    </w:p>
  </w:footnote>
  <w:footnote w:type="continuationSeparator" w:id="1">
    <w:p w:rsidR="008272F6" w:rsidRDefault="008272F6" w:rsidP="00A2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01"/>
      <w:gridCol w:w="5753"/>
      <w:gridCol w:w="1134"/>
      <w:gridCol w:w="1276"/>
    </w:tblGrid>
    <w:tr w:rsidR="003C78AC" w:rsidTr="00F5423D">
      <w:tc>
        <w:tcPr>
          <w:tcW w:w="1301" w:type="dxa"/>
        </w:tcPr>
        <w:p w:rsidR="003C78AC" w:rsidRDefault="003C78AC" w:rsidP="00070435">
          <w:r w:rsidRPr="00030BEB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margin">
                  <wp:posOffset>0</wp:posOffset>
                </wp:positionV>
                <wp:extent cx="590550" cy="695325"/>
                <wp:effectExtent l="19050" t="0" r="0" b="0"/>
                <wp:wrapSquare wrapText="bothSides"/>
                <wp:docPr id="10" name="Picture 3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53" w:type="dxa"/>
        </w:tcPr>
        <w:p w:rsidR="003C78AC" w:rsidRPr="00030BEB" w:rsidRDefault="003C78AC" w:rsidP="00070435">
          <w:pPr>
            <w:jc w:val="center"/>
            <w:rPr>
              <w:b/>
            </w:rPr>
          </w:pPr>
          <w:r w:rsidRPr="00030BEB">
            <w:rPr>
              <w:b/>
            </w:rPr>
            <w:t>DEPARTMENT OF CIVIL ENGINEERING</w:t>
          </w:r>
        </w:p>
        <w:p w:rsidR="003C78AC" w:rsidRPr="00030BEB" w:rsidRDefault="003C78AC" w:rsidP="00070435">
          <w:pPr>
            <w:jc w:val="center"/>
            <w:rPr>
              <w:b/>
            </w:rPr>
          </w:pPr>
        </w:p>
        <w:p w:rsidR="003C78AC" w:rsidRDefault="003C78AC" w:rsidP="00070435">
          <w:pPr>
            <w:jc w:val="center"/>
            <w:rPr>
              <w:b/>
            </w:rPr>
          </w:pPr>
          <w:r w:rsidRPr="00030BEB">
            <w:rPr>
              <w:b/>
            </w:rPr>
            <w:t>VR SIDDHARTHA ENGINEERING COLLEGE</w:t>
          </w:r>
        </w:p>
        <w:p w:rsidR="003C78AC" w:rsidRPr="00030BEB" w:rsidRDefault="003C78AC" w:rsidP="00070435">
          <w:pPr>
            <w:jc w:val="center"/>
            <w:rPr>
              <w:b/>
            </w:rPr>
          </w:pPr>
          <w:r>
            <w:rPr>
              <w:b/>
            </w:rPr>
            <w:t>(AUTONOMOUS)</w:t>
          </w:r>
        </w:p>
        <w:p w:rsidR="003C78AC" w:rsidRPr="00030BEB" w:rsidRDefault="003C78AC" w:rsidP="00070435">
          <w:pPr>
            <w:jc w:val="center"/>
            <w:rPr>
              <w:b/>
            </w:rPr>
          </w:pPr>
        </w:p>
        <w:p w:rsidR="003C78AC" w:rsidRDefault="003C78AC" w:rsidP="00070435">
          <w:pPr>
            <w:jc w:val="center"/>
          </w:pPr>
          <w:r w:rsidRPr="00030BEB">
            <w:rPr>
              <w:b/>
            </w:rPr>
            <w:t>ENGINEERS WITHOUT BORDERS</w:t>
          </w:r>
        </w:p>
      </w:tc>
      <w:tc>
        <w:tcPr>
          <w:tcW w:w="1134" w:type="dxa"/>
        </w:tcPr>
        <w:p w:rsidR="003C78AC" w:rsidRDefault="003C78AC" w:rsidP="00070435">
          <w:r w:rsidRPr="009A626D">
            <w:rPr>
              <w:noProof/>
            </w:rPr>
            <w:drawing>
              <wp:inline distT="0" distB="0" distL="0" distR="0">
                <wp:extent cx="667297" cy="838200"/>
                <wp:effectExtent l="19050" t="0" r="0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 IGB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818" cy="8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3C78AC" w:rsidRDefault="003C78AC" w:rsidP="00070435">
          <w:r w:rsidRPr="009A626D">
            <w:rPr>
              <w:noProof/>
            </w:rPr>
            <w:drawing>
              <wp:inline distT="0" distB="0" distL="0" distR="0">
                <wp:extent cx="737407" cy="923925"/>
                <wp:effectExtent l="19050" t="0" r="5543" b="0"/>
                <wp:docPr id="1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i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46" cy="92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0684" w:rsidRDefault="00A20684" w:rsidP="003C78AC">
    <w:pPr>
      <w:pStyle w:val="Header"/>
      <w:rPr>
        <w:lang w:val="en-IN"/>
      </w:rPr>
    </w:pPr>
  </w:p>
  <w:p w:rsidR="00A20684" w:rsidRPr="00A20684" w:rsidRDefault="00A20684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D94"/>
    <w:multiLevelType w:val="hybridMultilevel"/>
    <w:tmpl w:val="EB78F0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A1AF2"/>
    <w:multiLevelType w:val="hybridMultilevel"/>
    <w:tmpl w:val="C1E6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343"/>
    <w:multiLevelType w:val="multilevel"/>
    <w:tmpl w:val="B0B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299"/>
    <w:rsid w:val="00011480"/>
    <w:rsid w:val="00037242"/>
    <w:rsid w:val="00045888"/>
    <w:rsid w:val="00081BA4"/>
    <w:rsid w:val="000E3EF1"/>
    <w:rsid w:val="00131E67"/>
    <w:rsid w:val="001E5B5B"/>
    <w:rsid w:val="0025692D"/>
    <w:rsid w:val="002D2D90"/>
    <w:rsid w:val="00361299"/>
    <w:rsid w:val="003612F6"/>
    <w:rsid w:val="00391395"/>
    <w:rsid w:val="003C56EA"/>
    <w:rsid w:val="003C78AC"/>
    <w:rsid w:val="003D3414"/>
    <w:rsid w:val="003D6BB1"/>
    <w:rsid w:val="00410B0D"/>
    <w:rsid w:val="004933A5"/>
    <w:rsid w:val="004B7FBC"/>
    <w:rsid w:val="004E3980"/>
    <w:rsid w:val="00502653"/>
    <w:rsid w:val="005357E9"/>
    <w:rsid w:val="005B1F50"/>
    <w:rsid w:val="005B41DC"/>
    <w:rsid w:val="005B72C7"/>
    <w:rsid w:val="005C1228"/>
    <w:rsid w:val="005C43A5"/>
    <w:rsid w:val="005C523D"/>
    <w:rsid w:val="005F104C"/>
    <w:rsid w:val="00651881"/>
    <w:rsid w:val="00653A67"/>
    <w:rsid w:val="00723F69"/>
    <w:rsid w:val="0073371B"/>
    <w:rsid w:val="007376FD"/>
    <w:rsid w:val="007F2FFA"/>
    <w:rsid w:val="008272F6"/>
    <w:rsid w:val="00830FAE"/>
    <w:rsid w:val="008A1F60"/>
    <w:rsid w:val="008D2CBB"/>
    <w:rsid w:val="00921C7B"/>
    <w:rsid w:val="00951379"/>
    <w:rsid w:val="00957178"/>
    <w:rsid w:val="00966FFC"/>
    <w:rsid w:val="0097613E"/>
    <w:rsid w:val="00980909"/>
    <w:rsid w:val="00987AC6"/>
    <w:rsid w:val="00990C2A"/>
    <w:rsid w:val="00997D3F"/>
    <w:rsid w:val="00A20684"/>
    <w:rsid w:val="00A41981"/>
    <w:rsid w:val="00A44122"/>
    <w:rsid w:val="00A92D7C"/>
    <w:rsid w:val="00AB23AA"/>
    <w:rsid w:val="00B64982"/>
    <w:rsid w:val="00B95FB9"/>
    <w:rsid w:val="00C25937"/>
    <w:rsid w:val="00C60FAC"/>
    <w:rsid w:val="00D07A08"/>
    <w:rsid w:val="00D574D5"/>
    <w:rsid w:val="00DB0917"/>
    <w:rsid w:val="00E734CE"/>
    <w:rsid w:val="00E8303B"/>
    <w:rsid w:val="00F5423D"/>
    <w:rsid w:val="00FA21B8"/>
    <w:rsid w:val="00FA3758"/>
    <w:rsid w:val="00FB3584"/>
    <w:rsid w:val="00FD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99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B72C7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A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684"/>
  </w:style>
  <w:style w:type="paragraph" w:styleId="Footer">
    <w:name w:val="footer"/>
    <w:basedOn w:val="Normal"/>
    <w:link w:val="FooterChar"/>
    <w:uiPriority w:val="99"/>
    <w:semiHidden/>
    <w:unhideWhenUsed/>
    <w:rsid w:val="00A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684"/>
  </w:style>
  <w:style w:type="paragraph" w:styleId="NoSpacing">
    <w:name w:val="No Spacing"/>
    <w:uiPriority w:val="1"/>
    <w:qFormat/>
    <w:rsid w:val="00A206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41DC"/>
    <w:pPr>
      <w:spacing w:after="160" w:line="259" w:lineRule="auto"/>
      <w:ind w:left="720"/>
      <w:contextualSpacing/>
    </w:pPr>
    <w:rPr>
      <w:lang w:val="en-IN"/>
    </w:rPr>
  </w:style>
  <w:style w:type="character" w:customStyle="1" w:styleId="il">
    <w:name w:val="il"/>
    <w:basedOn w:val="DefaultParagraphFont"/>
    <w:rsid w:val="00980909"/>
  </w:style>
  <w:style w:type="character" w:styleId="Hyperlink">
    <w:name w:val="Hyperlink"/>
    <w:basedOn w:val="DefaultParagraphFont"/>
    <w:uiPriority w:val="99"/>
    <w:semiHidden/>
    <w:unhideWhenUsed/>
    <w:rsid w:val="0036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EB13-22AC-4C33-AEAA-13A44DD2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ce239</dc:creator>
  <cp:lastModifiedBy>918297353414</cp:lastModifiedBy>
  <cp:revision>8</cp:revision>
  <cp:lastPrinted>2021-03-26T05:28:00Z</cp:lastPrinted>
  <dcterms:created xsi:type="dcterms:W3CDTF">2021-02-16T10:05:00Z</dcterms:created>
  <dcterms:modified xsi:type="dcterms:W3CDTF">2021-08-06T04:38:00Z</dcterms:modified>
</cp:coreProperties>
</file>