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13" w:rsidRPr="007A2B13" w:rsidRDefault="007A2B13" w:rsidP="007A2B13">
      <w:pPr>
        <w:jc w:val="center"/>
        <w:rPr>
          <w:rFonts w:cstheme="minorHAnsi"/>
          <w:b/>
        </w:rPr>
      </w:pPr>
      <w:r w:rsidRPr="007A2B13">
        <w:rPr>
          <w:rFonts w:cstheme="minorHAnsi"/>
          <w:b/>
        </w:rPr>
        <w:t>DEPARTMENT OF CIVIL ENGINEERING</w:t>
      </w:r>
    </w:p>
    <w:p w:rsidR="007A2B13" w:rsidRPr="007A2B13" w:rsidRDefault="007A2B13" w:rsidP="007A2B13">
      <w:pPr>
        <w:jc w:val="center"/>
        <w:rPr>
          <w:rFonts w:cstheme="minorHAnsi"/>
          <w:b/>
        </w:rPr>
      </w:pPr>
      <w:r w:rsidRPr="007A2B13">
        <w:rPr>
          <w:rFonts w:cstheme="minorHAnsi"/>
          <w:b/>
        </w:rPr>
        <w:t>V R SIDDHARTHA ENGINEERING COLLEGE</w:t>
      </w:r>
    </w:p>
    <w:p w:rsidR="007A2B13" w:rsidRPr="007A2B13" w:rsidRDefault="007A2B13" w:rsidP="007A2B13">
      <w:pPr>
        <w:tabs>
          <w:tab w:val="left" w:pos="871"/>
          <w:tab w:val="center" w:pos="4680"/>
        </w:tabs>
        <w:jc w:val="center"/>
        <w:rPr>
          <w:rFonts w:cstheme="minorHAnsi"/>
          <w:b/>
          <w:u w:val="single"/>
        </w:rPr>
      </w:pPr>
      <w:r w:rsidRPr="007A2B13">
        <w:rPr>
          <w:rFonts w:cstheme="minorHAnsi"/>
          <w:b/>
          <w:u w:val="single"/>
        </w:rPr>
        <w:t>Guest lecture Report</w:t>
      </w:r>
    </w:p>
    <w:tbl>
      <w:tblPr>
        <w:tblStyle w:val="TableGrid"/>
        <w:tblW w:w="10771" w:type="dxa"/>
        <w:tblInd w:w="-612" w:type="dxa"/>
        <w:tblLook w:val="04A0"/>
      </w:tblPr>
      <w:tblGrid>
        <w:gridCol w:w="1495"/>
        <w:gridCol w:w="9276"/>
      </w:tblGrid>
      <w:tr w:rsidR="007A2B13" w:rsidRPr="007A2B13" w:rsidTr="0079028C">
        <w:tc>
          <w:tcPr>
            <w:tcW w:w="1495" w:type="dxa"/>
          </w:tcPr>
          <w:p w:rsidR="007A2B13" w:rsidRPr="007A2B13" w:rsidRDefault="007A2B13" w:rsidP="0079028C">
            <w:pPr>
              <w:rPr>
                <w:rFonts w:cstheme="minorHAnsi"/>
                <w:b/>
                <w:sz w:val="24"/>
                <w:szCs w:val="24"/>
              </w:rPr>
            </w:pPr>
            <w:r w:rsidRPr="007A2B13">
              <w:rPr>
                <w:rFonts w:cstheme="minorHAnsi"/>
                <w:b/>
                <w:sz w:val="24"/>
                <w:szCs w:val="24"/>
              </w:rPr>
              <w:t>Event</w:t>
            </w:r>
          </w:p>
        </w:tc>
        <w:tc>
          <w:tcPr>
            <w:tcW w:w="9276" w:type="dxa"/>
            <w:vAlign w:val="center"/>
          </w:tcPr>
          <w:p w:rsidR="007A2B13" w:rsidRPr="007A2B13" w:rsidRDefault="007A2B13" w:rsidP="007A2B13">
            <w:pPr>
              <w:spacing w:line="360" w:lineRule="auto"/>
              <w:jc w:val="both"/>
              <w:rPr>
                <w:rFonts w:cstheme="minorHAnsi"/>
                <w:color w:val="000000" w:themeColor="text1"/>
                <w:sz w:val="24"/>
                <w:szCs w:val="24"/>
              </w:rPr>
            </w:pPr>
            <w:r w:rsidRPr="007A2B13">
              <w:rPr>
                <w:rFonts w:cstheme="minorHAnsi"/>
                <w:color w:val="000000" w:themeColor="text1"/>
                <w:sz w:val="24"/>
                <w:szCs w:val="24"/>
              </w:rPr>
              <w:t xml:space="preserve">Guest lecture on “REINVENT” </w:t>
            </w:r>
          </w:p>
        </w:tc>
      </w:tr>
      <w:tr w:rsidR="007A2B13" w:rsidRPr="007A2B13" w:rsidTr="0079028C">
        <w:tc>
          <w:tcPr>
            <w:tcW w:w="1495" w:type="dxa"/>
          </w:tcPr>
          <w:p w:rsidR="007A2B13" w:rsidRPr="007A2B13" w:rsidRDefault="007A2B13" w:rsidP="0079028C">
            <w:pPr>
              <w:rPr>
                <w:rFonts w:cstheme="minorHAnsi"/>
                <w:b/>
                <w:sz w:val="24"/>
                <w:szCs w:val="24"/>
              </w:rPr>
            </w:pPr>
            <w:r w:rsidRPr="007A2B13">
              <w:rPr>
                <w:rFonts w:cstheme="minorHAnsi"/>
                <w:b/>
                <w:sz w:val="24"/>
                <w:szCs w:val="24"/>
              </w:rPr>
              <w:t>Guest speaker</w:t>
            </w:r>
          </w:p>
        </w:tc>
        <w:tc>
          <w:tcPr>
            <w:tcW w:w="9276" w:type="dxa"/>
            <w:vAlign w:val="center"/>
          </w:tcPr>
          <w:p w:rsidR="007A2B13" w:rsidRPr="007A2B13" w:rsidRDefault="007A2B13" w:rsidP="007A2B13">
            <w:pPr>
              <w:spacing w:line="360" w:lineRule="auto"/>
              <w:jc w:val="both"/>
              <w:rPr>
                <w:rFonts w:cstheme="minorHAnsi"/>
                <w:color w:val="000000" w:themeColor="text1"/>
                <w:sz w:val="24"/>
                <w:szCs w:val="24"/>
              </w:rPr>
            </w:pPr>
            <w:proofErr w:type="spellStart"/>
            <w:r w:rsidRPr="007A2B13">
              <w:rPr>
                <w:rFonts w:cstheme="minorHAnsi"/>
                <w:sz w:val="24"/>
                <w:szCs w:val="24"/>
              </w:rPr>
              <w:t>Shilpjit</w:t>
            </w:r>
            <w:proofErr w:type="spellEnd"/>
            <w:r w:rsidRPr="007A2B13">
              <w:rPr>
                <w:rFonts w:cstheme="minorHAnsi"/>
                <w:sz w:val="24"/>
                <w:szCs w:val="24"/>
              </w:rPr>
              <w:t xml:space="preserve"> </w:t>
            </w:r>
            <w:proofErr w:type="spellStart"/>
            <w:r w:rsidRPr="007A2B13">
              <w:rPr>
                <w:rFonts w:cstheme="minorHAnsi"/>
                <w:sz w:val="24"/>
                <w:szCs w:val="24"/>
              </w:rPr>
              <w:t>Kaur</w:t>
            </w:r>
            <w:proofErr w:type="spellEnd"/>
            <w:r w:rsidRPr="007A2B13">
              <w:rPr>
                <w:rFonts w:cstheme="minorHAnsi"/>
                <w:sz w:val="24"/>
                <w:szCs w:val="24"/>
              </w:rPr>
              <w:t>, Chief Manager, Human Resources, SIMPLEX INFRASTRUCTURES LIMITED, New Delhi</w:t>
            </w:r>
          </w:p>
        </w:tc>
      </w:tr>
      <w:tr w:rsidR="007A2B13" w:rsidRPr="007A2B13" w:rsidTr="0079028C">
        <w:tc>
          <w:tcPr>
            <w:tcW w:w="1495" w:type="dxa"/>
          </w:tcPr>
          <w:p w:rsidR="007A2B13" w:rsidRPr="007A2B13" w:rsidRDefault="007A2B13" w:rsidP="0079028C">
            <w:pPr>
              <w:rPr>
                <w:rFonts w:cstheme="minorHAnsi"/>
                <w:b/>
                <w:sz w:val="24"/>
                <w:szCs w:val="24"/>
              </w:rPr>
            </w:pPr>
            <w:r w:rsidRPr="007A2B13">
              <w:rPr>
                <w:rFonts w:cstheme="minorHAnsi"/>
                <w:b/>
                <w:sz w:val="24"/>
                <w:szCs w:val="24"/>
              </w:rPr>
              <w:t>Date</w:t>
            </w:r>
          </w:p>
        </w:tc>
        <w:tc>
          <w:tcPr>
            <w:tcW w:w="9276" w:type="dxa"/>
            <w:vAlign w:val="center"/>
          </w:tcPr>
          <w:p w:rsidR="007A2B13" w:rsidRPr="007A2B13" w:rsidRDefault="007A2B13" w:rsidP="0079028C">
            <w:pPr>
              <w:spacing w:line="360" w:lineRule="auto"/>
              <w:jc w:val="both"/>
              <w:rPr>
                <w:rFonts w:cstheme="minorHAnsi"/>
                <w:sz w:val="24"/>
                <w:szCs w:val="24"/>
              </w:rPr>
            </w:pPr>
            <w:r w:rsidRPr="007A2B13">
              <w:rPr>
                <w:rFonts w:cstheme="minorHAnsi"/>
                <w:sz w:val="24"/>
                <w:szCs w:val="24"/>
              </w:rPr>
              <w:t>19.02.2021</w:t>
            </w:r>
          </w:p>
        </w:tc>
      </w:tr>
      <w:tr w:rsidR="007A2B13" w:rsidRPr="007A2B13" w:rsidTr="0079028C">
        <w:tc>
          <w:tcPr>
            <w:tcW w:w="1495" w:type="dxa"/>
          </w:tcPr>
          <w:p w:rsidR="007A2B13" w:rsidRPr="007A2B13" w:rsidRDefault="007A2B13" w:rsidP="0079028C">
            <w:pPr>
              <w:rPr>
                <w:rFonts w:cstheme="minorHAnsi"/>
                <w:b/>
                <w:sz w:val="24"/>
                <w:szCs w:val="24"/>
              </w:rPr>
            </w:pPr>
            <w:r w:rsidRPr="007A2B13">
              <w:rPr>
                <w:rFonts w:cstheme="minorHAnsi"/>
                <w:b/>
                <w:sz w:val="24"/>
                <w:szCs w:val="24"/>
              </w:rPr>
              <w:t>Beneficiaries</w:t>
            </w:r>
          </w:p>
        </w:tc>
        <w:tc>
          <w:tcPr>
            <w:tcW w:w="9276" w:type="dxa"/>
          </w:tcPr>
          <w:p w:rsidR="007A2B13" w:rsidRPr="007A2B13" w:rsidRDefault="007A2B13" w:rsidP="007A2B13">
            <w:pPr>
              <w:spacing w:line="360" w:lineRule="auto"/>
              <w:jc w:val="both"/>
              <w:rPr>
                <w:rFonts w:cstheme="minorHAnsi"/>
                <w:sz w:val="24"/>
                <w:szCs w:val="24"/>
              </w:rPr>
            </w:pPr>
            <w:r w:rsidRPr="007A2B13">
              <w:rPr>
                <w:rFonts w:cstheme="minorHAnsi"/>
                <w:sz w:val="24"/>
                <w:szCs w:val="24"/>
              </w:rPr>
              <w:t xml:space="preserve">4/4 &amp; 3/4 </w:t>
            </w:r>
            <w:proofErr w:type="spellStart"/>
            <w:r w:rsidRPr="007A2B13">
              <w:rPr>
                <w:rFonts w:cstheme="minorHAnsi"/>
                <w:sz w:val="24"/>
                <w:szCs w:val="24"/>
              </w:rPr>
              <w:t>B.Tech</w:t>
            </w:r>
            <w:proofErr w:type="spellEnd"/>
            <w:r w:rsidRPr="007A2B13">
              <w:rPr>
                <w:rFonts w:cstheme="minorHAnsi"/>
                <w:sz w:val="24"/>
                <w:szCs w:val="24"/>
              </w:rPr>
              <w:t xml:space="preserve"> students (152)</w:t>
            </w:r>
          </w:p>
        </w:tc>
      </w:tr>
      <w:tr w:rsidR="007A2B13" w:rsidRPr="007A2B13" w:rsidTr="0079028C">
        <w:tc>
          <w:tcPr>
            <w:tcW w:w="1495" w:type="dxa"/>
          </w:tcPr>
          <w:p w:rsidR="007A2B13" w:rsidRPr="007A2B13" w:rsidRDefault="007A2B13" w:rsidP="0079028C">
            <w:pPr>
              <w:rPr>
                <w:rFonts w:cstheme="minorHAnsi"/>
                <w:b/>
                <w:sz w:val="24"/>
                <w:szCs w:val="24"/>
              </w:rPr>
            </w:pPr>
            <w:r w:rsidRPr="007A2B13">
              <w:rPr>
                <w:rFonts w:cstheme="minorHAnsi"/>
                <w:b/>
                <w:sz w:val="24"/>
                <w:szCs w:val="24"/>
              </w:rPr>
              <w:t>Highlights</w:t>
            </w:r>
          </w:p>
        </w:tc>
        <w:tc>
          <w:tcPr>
            <w:tcW w:w="9276" w:type="dxa"/>
          </w:tcPr>
          <w:p w:rsidR="007A2B13" w:rsidRPr="007A2B13" w:rsidRDefault="007A2B13" w:rsidP="007A2B13">
            <w:pPr>
              <w:spacing w:line="360" w:lineRule="auto"/>
              <w:jc w:val="both"/>
              <w:rPr>
                <w:rFonts w:cstheme="minorHAnsi"/>
                <w:sz w:val="24"/>
                <w:szCs w:val="24"/>
              </w:rPr>
            </w:pPr>
            <w:proofErr w:type="spellStart"/>
            <w:r w:rsidRPr="007A2B13">
              <w:rPr>
                <w:rFonts w:cstheme="minorHAnsi"/>
                <w:sz w:val="24"/>
                <w:szCs w:val="24"/>
              </w:rPr>
              <w:t>Mrs</w:t>
            </w:r>
            <w:proofErr w:type="spellEnd"/>
            <w:r w:rsidRPr="007A2B13">
              <w:rPr>
                <w:rFonts w:cstheme="minorHAnsi"/>
                <w:sz w:val="24"/>
                <w:szCs w:val="24"/>
              </w:rPr>
              <w:t xml:space="preserve"> </w:t>
            </w:r>
            <w:proofErr w:type="spellStart"/>
            <w:r w:rsidRPr="007A2B13">
              <w:rPr>
                <w:rFonts w:cstheme="minorHAnsi"/>
                <w:sz w:val="24"/>
                <w:szCs w:val="24"/>
              </w:rPr>
              <w:t>Shilpjit</w:t>
            </w:r>
            <w:proofErr w:type="spellEnd"/>
            <w:r w:rsidRPr="007A2B13">
              <w:rPr>
                <w:rFonts w:cstheme="minorHAnsi"/>
                <w:sz w:val="24"/>
                <w:szCs w:val="24"/>
              </w:rPr>
              <w:t xml:space="preserve"> </w:t>
            </w:r>
            <w:proofErr w:type="spellStart"/>
            <w:r w:rsidRPr="007A2B13">
              <w:rPr>
                <w:rFonts w:cstheme="minorHAnsi"/>
                <w:sz w:val="24"/>
                <w:szCs w:val="24"/>
              </w:rPr>
              <w:t>Kaur</w:t>
            </w:r>
            <w:proofErr w:type="spellEnd"/>
            <w:r w:rsidRPr="007A2B13">
              <w:rPr>
                <w:rFonts w:cstheme="minorHAnsi"/>
                <w:sz w:val="24"/>
                <w:szCs w:val="24"/>
              </w:rPr>
              <w:t xml:space="preserve"> addressed students regarding Reinvent themselves. She highlighted Types of hiring – campus, lateral, vertical. Illustrated differences between Invention and reinvention. Highlighted the needs of industry and explained about Trainable, Complacency and KASH (Knowledge attitude skills habit) and Skill development demonstrative learning. At the end of session students have interacted regarding industry expectations.  </w:t>
            </w:r>
          </w:p>
        </w:tc>
      </w:tr>
    </w:tbl>
    <w:p w:rsidR="007A2B13" w:rsidRPr="007A2B13" w:rsidRDefault="007A2B13">
      <w:pPr>
        <w:rPr>
          <w:rFonts w:cstheme="minorHAnsi"/>
        </w:rPr>
      </w:pPr>
    </w:p>
    <w:p w:rsidR="007A2B13" w:rsidRPr="007A2B13" w:rsidRDefault="007A2B13">
      <w:pPr>
        <w:rPr>
          <w:rFonts w:cstheme="minorHAnsi"/>
        </w:rPr>
      </w:pPr>
    </w:p>
    <w:p w:rsidR="004B2C1C" w:rsidRPr="007A2B13" w:rsidRDefault="004B2C1C">
      <w:pPr>
        <w:rPr>
          <w:rFonts w:cstheme="minorHAnsi"/>
        </w:rPr>
      </w:pPr>
      <w:r w:rsidRPr="007A2B13">
        <w:rPr>
          <w:rFonts w:cstheme="minorHAnsi"/>
          <w:noProof/>
        </w:rPr>
        <w:drawing>
          <wp:inline distT="0" distB="0" distL="0" distR="0">
            <wp:extent cx="5943600" cy="3622365"/>
            <wp:effectExtent l="19050" t="0" r="0" b="0"/>
            <wp:docPr id="2" name="Picture 1" descr="C:\Users\91829\Desktop\New folder (2)\WhatsApp Image 2021-02-18 at 6.39.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829\Desktop\New folder (2)\WhatsApp Image 2021-02-18 at 6.39.03 PM.jpeg"/>
                    <pic:cNvPicPr>
                      <a:picLocks noChangeAspect="1" noChangeArrowheads="1"/>
                    </pic:cNvPicPr>
                  </pic:nvPicPr>
                  <pic:blipFill>
                    <a:blip r:embed="rId4"/>
                    <a:srcRect/>
                    <a:stretch>
                      <a:fillRect/>
                    </a:stretch>
                  </pic:blipFill>
                  <pic:spPr bwMode="auto">
                    <a:xfrm>
                      <a:off x="0" y="0"/>
                      <a:ext cx="5943600" cy="3622365"/>
                    </a:xfrm>
                    <a:prstGeom prst="rect">
                      <a:avLst/>
                    </a:prstGeom>
                    <a:noFill/>
                    <a:ln w="9525">
                      <a:noFill/>
                      <a:miter lim="800000"/>
                      <a:headEnd/>
                      <a:tailEnd/>
                    </a:ln>
                  </pic:spPr>
                </pic:pic>
              </a:graphicData>
            </a:graphic>
          </wp:inline>
        </w:drawing>
      </w:r>
    </w:p>
    <w:p w:rsidR="000E6894" w:rsidRPr="007A2B13" w:rsidRDefault="003D4638">
      <w:pPr>
        <w:rPr>
          <w:rFonts w:cstheme="minorHAnsi"/>
        </w:rPr>
      </w:pPr>
      <w:r w:rsidRPr="007A2B13">
        <w:rPr>
          <w:rFonts w:cstheme="minorHAnsi"/>
          <w:noProof/>
        </w:rPr>
        <w:lastRenderedPageBreak/>
        <w:drawing>
          <wp:inline distT="0" distB="0" distL="0" distR="0">
            <wp:extent cx="2856202" cy="1605516"/>
            <wp:effectExtent l="19050" t="0" r="129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2855854" cy="1605320"/>
                    </a:xfrm>
                    <a:prstGeom prst="rect">
                      <a:avLst/>
                    </a:prstGeom>
                    <a:noFill/>
                    <a:ln w="9525">
                      <a:noFill/>
                      <a:miter lim="800000"/>
                      <a:headEnd/>
                      <a:tailEnd/>
                    </a:ln>
                  </pic:spPr>
                </pic:pic>
              </a:graphicData>
            </a:graphic>
          </wp:inline>
        </w:drawing>
      </w:r>
      <w:r w:rsidR="007A2B13">
        <w:rPr>
          <w:rFonts w:cstheme="minorHAnsi"/>
        </w:rPr>
        <w:t xml:space="preserve"> </w:t>
      </w:r>
      <w:r w:rsidR="00F63756" w:rsidRPr="007A2B13">
        <w:rPr>
          <w:rFonts w:cstheme="minorHAnsi"/>
          <w:noProof/>
        </w:rPr>
        <w:drawing>
          <wp:inline distT="0" distB="0" distL="0" distR="0">
            <wp:extent cx="2856201" cy="1605516"/>
            <wp:effectExtent l="19050" t="0" r="129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57951" cy="1606500"/>
                    </a:xfrm>
                    <a:prstGeom prst="rect">
                      <a:avLst/>
                    </a:prstGeom>
                    <a:noFill/>
                    <a:ln w="9525">
                      <a:noFill/>
                      <a:miter lim="800000"/>
                      <a:headEnd/>
                      <a:tailEnd/>
                    </a:ln>
                  </pic:spPr>
                </pic:pic>
              </a:graphicData>
            </a:graphic>
          </wp:inline>
        </w:drawing>
      </w:r>
    </w:p>
    <w:p w:rsidR="00F63756" w:rsidRPr="007A2B13" w:rsidRDefault="00F63756">
      <w:pPr>
        <w:rPr>
          <w:rFonts w:cstheme="minorHAnsi"/>
        </w:rPr>
      </w:pPr>
    </w:p>
    <w:p w:rsidR="00F63756" w:rsidRDefault="00F63756">
      <w:pPr>
        <w:rPr>
          <w:rFonts w:cstheme="minorHAnsi"/>
        </w:rPr>
      </w:pPr>
      <w:r w:rsidRPr="007A2B13">
        <w:rPr>
          <w:rFonts w:cstheme="minorHAnsi"/>
          <w:noProof/>
        </w:rPr>
        <w:drawing>
          <wp:inline distT="0" distB="0" distL="0" distR="0">
            <wp:extent cx="2939295" cy="165222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944202" cy="1654981"/>
                    </a:xfrm>
                    <a:prstGeom prst="rect">
                      <a:avLst/>
                    </a:prstGeom>
                    <a:noFill/>
                    <a:ln w="9525">
                      <a:noFill/>
                      <a:miter lim="800000"/>
                      <a:headEnd/>
                      <a:tailEnd/>
                    </a:ln>
                  </pic:spPr>
                </pic:pic>
              </a:graphicData>
            </a:graphic>
          </wp:inline>
        </w:drawing>
      </w:r>
      <w:r w:rsidRPr="007A2B13">
        <w:rPr>
          <w:rFonts w:cstheme="minorHAnsi"/>
          <w:noProof/>
        </w:rPr>
        <w:drawing>
          <wp:inline distT="0" distB="0" distL="0" distR="0">
            <wp:extent cx="2931865" cy="1648047"/>
            <wp:effectExtent l="19050" t="0" r="18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931865" cy="1648047"/>
                    </a:xfrm>
                    <a:prstGeom prst="rect">
                      <a:avLst/>
                    </a:prstGeom>
                    <a:noFill/>
                    <a:ln w="9525">
                      <a:noFill/>
                      <a:miter lim="800000"/>
                      <a:headEnd/>
                      <a:tailEnd/>
                    </a:ln>
                  </pic:spPr>
                </pic:pic>
              </a:graphicData>
            </a:graphic>
          </wp:inline>
        </w:drawing>
      </w:r>
    </w:p>
    <w:p w:rsidR="007A2B13" w:rsidRPr="007A2B13" w:rsidRDefault="007A2B13">
      <w:pPr>
        <w:rPr>
          <w:rFonts w:cstheme="minorHAnsi"/>
        </w:rPr>
      </w:pPr>
    </w:p>
    <w:p w:rsidR="008D6B38" w:rsidRPr="007A2B13" w:rsidRDefault="008D6B38">
      <w:pPr>
        <w:rPr>
          <w:rFonts w:cstheme="minorHAnsi"/>
        </w:rPr>
      </w:pPr>
      <w:r w:rsidRPr="007A2B13">
        <w:rPr>
          <w:rFonts w:cstheme="minorHAnsi"/>
          <w:noProof/>
        </w:rPr>
        <w:drawing>
          <wp:inline distT="0" distB="0" distL="0" distR="0">
            <wp:extent cx="2955851" cy="166153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958725" cy="1663146"/>
                    </a:xfrm>
                    <a:prstGeom prst="rect">
                      <a:avLst/>
                    </a:prstGeom>
                    <a:noFill/>
                    <a:ln w="9525">
                      <a:noFill/>
                      <a:miter lim="800000"/>
                      <a:headEnd/>
                      <a:tailEnd/>
                    </a:ln>
                  </pic:spPr>
                </pic:pic>
              </a:graphicData>
            </a:graphic>
          </wp:inline>
        </w:drawing>
      </w:r>
    </w:p>
    <w:p w:rsidR="008D6B38" w:rsidRPr="007A2B13" w:rsidRDefault="008D6B38">
      <w:pPr>
        <w:rPr>
          <w:rFonts w:cstheme="minorHAnsi"/>
        </w:rPr>
      </w:pPr>
    </w:p>
    <w:sectPr w:rsidR="008D6B38" w:rsidRPr="007A2B13" w:rsidSect="000E689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F63756"/>
    <w:rsid w:val="00062BC1"/>
    <w:rsid w:val="000E6894"/>
    <w:rsid w:val="003D4638"/>
    <w:rsid w:val="004B2C1C"/>
    <w:rsid w:val="005725BE"/>
    <w:rsid w:val="007A2B13"/>
    <w:rsid w:val="008D6B38"/>
    <w:rsid w:val="00A67D62"/>
    <w:rsid w:val="00D01BB6"/>
    <w:rsid w:val="00F63756"/>
    <w:rsid w:val="00FA02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8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756"/>
    <w:rPr>
      <w:rFonts w:ascii="Tahoma" w:hAnsi="Tahoma" w:cs="Tahoma"/>
      <w:sz w:val="16"/>
      <w:szCs w:val="16"/>
    </w:rPr>
  </w:style>
  <w:style w:type="table" w:styleId="TableGrid">
    <w:name w:val="Table Grid"/>
    <w:basedOn w:val="TableNormal"/>
    <w:uiPriority w:val="59"/>
    <w:rsid w:val="007A2B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918297353414</dc:creator>
  <cp:lastModifiedBy>918297353414</cp:lastModifiedBy>
  <cp:revision>5</cp:revision>
  <dcterms:created xsi:type="dcterms:W3CDTF">2021-02-19T04:34:00Z</dcterms:created>
  <dcterms:modified xsi:type="dcterms:W3CDTF">2021-03-05T06:58:00Z</dcterms:modified>
</cp:coreProperties>
</file>